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940A" w14:textId="517E50F3" w:rsidR="00935AB3" w:rsidRPr="007B5F84" w:rsidRDefault="00935AB3" w:rsidP="00935AB3">
      <w:pPr>
        <w:spacing w:after="40"/>
        <w:jc w:val="center"/>
        <w:rPr>
          <w:rFonts w:ascii="Times New Roman" w:hAnsi="Times New Roman" w:cs="Times New Roman"/>
          <w:b/>
          <w:bCs/>
          <w:sz w:val="20"/>
          <w:szCs w:val="20"/>
        </w:rPr>
      </w:pPr>
      <w:r w:rsidRPr="007B5F84">
        <w:rPr>
          <w:noProof/>
          <w:sz w:val="20"/>
          <w:szCs w:val="20"/>
        </w:rPr>
        <w:drawing>
          <wp:anchor distT="0" distB="0" distL="114300" distR="114300" simplePos="0" relativeHeight="251661312" behindDoc="0" locked="0" layoutInCell="1" allowOverlap="1" wp14:anchorId="0C947276" wp14:editId="56E0796B">
            <wp:simplePos x="0" y="0"/>
            <wp:positionH relativeFrom="margin">
              <wp:posOffset>5588000</wp:posOffset>
            </wp:positionH>
            <wp:positionV relativeFrom="paragraph">
              <wp:posOffset>-452755</wp:posOffset>
            </wp:positionV>
            <wp:extent cx="735880" cy="735880"/>
            <wp:effectExtent l="0" t="0" r="7620" b="7620"/>
            <wp:wrapNone/>
            <wp:docPr id="14" name="Picture 8"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A logo with a face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5880" cy="73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F84">
        <w:rPr>
          <w:noProof/>
          <w:sz w:val="20"/>
          <w:szCs w:val="20"/>
        </w:rPr>
        <w:drawing>
          <wp:anchor distT="0" distB="0" distL="114300" distR="114300" simplePos="0" relativeHeight="251659264" behindDoc="0" locked="0" layoutInCell="1" allowOverlap="1" wp14:anchorId="3F763526" wp14:editId="3554FAE7">
            <wp:simplePos x="0" y="0"/>
            <wp:positionH relativeFrom="column">
              <wp:posOffset>-330200</wp:posOffset>
            </wp:positionH>
            <wp:positionV relativeFrom="paragraph">
              <wp:posOffset>-382905</wp:posOffset>
            </wp:positionV>
            <wp:extent cx="677839" cy="677839"/>
            <wp:effectExtent l="0" t="0" r="8255" b="8255"/>
            <wp:wrapNone/>
            <wp:docPr id="4"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of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839" cy="6778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F84">
        <w:rPr>
          <w:rFonts w:ascii="Times New Roman" w:hAnsi="Times New Roman" w:cs="Times New Roman"/>
          <w:b/>
          <w:bCs/>
          <w:sz w:val="20"/>
          <w:szCs w:val="20"/>
        </w:rPr>
        <w:t>Título I Escuela/Familia</w:t>
      </w:r>
    </w:p>
    <w:p w14:paraId="3C9F82D6" w14:textId="0B05E849" w:rsidR="00935AB3" w:rsidRPr="007B5F84" w:rsidRDefault="00935AB3" w:rsidP="00935AB3">
      <w:pPr>
        <w:spacing w:after="40"/>
        <w:jc w:val="center"/>
        <w:rPr>
          <w:rFonts w:ascii="Times New Roman" w:hAnsi="Times New Roman" w:cs="Times New Roman"/>
          <w:b/>
          <w:bCs/>
          <w:sz w:val="20"/>
          <w:szCs w:val="20"/>
        </w:rPr>
      </w:pPr>
      <w:r w:rsidRPr="007B5F84">
        <w:rPr>
          <w:rFonts w:ascii="Times New Roman" w:hAnsi="Times New Roman" w:cs="Times New Roman"/>
          <w:b/>
          <w:bCs/>
          <w:sz w:val="20"/>
          <w:szCs w:val="20"/>
        </w:rPr>
        <w:t>Plan de Compromiso 2023-2024</w:t>
      </w:r>
    </w:p>
    <w:p w14:paraId="00624D3C" w14:textId="05D1823F" w:rsidR="00935AB3" w:rsidRPr="007B5F84" w:rsidRDefault="00935AB3" w:rsidP="00935AB3">
      <w:pPr>
        <w:spacing w:after="40"/>
        <w:jc w:val="center"/>
        <w:rPr>
          <w:rFonts w:ascii="Times New Roman" w:hAnsi="Times New Roman" w:cs="Times New Roman"/>
          <w:b/>
          <w:bCs/>
          <w:sz w:val="20"/>
          <w:szCs w:val="20"/>
        </w:rPr>
      </w:pPr>
      <w:r w:rsidRPr="007B5F84">
        <w:rPr>
          <w:rFonts w:ascii="Times New Roman" w:hAnsi="Times New Roman" w:cs="Times New Roman"/>
          <w:b/>
          <w:bCs/>
          <w:sz w:val="20"/>
          <w:szCs w:val="20"/>
        </w:rPr>
        <w:t>La Oficina de Programas y Subvenciones Federales</w:t>
      </w:r>
    </w:p>
    <w:p w14:paraId="1743FDEB" w14:textId="77777777" w:rsidR="00935AB3" w:rsidRPr="00935AB3" w:rsidRDefault="00935AB3" w:rsidP="00935AB3">
      <w:pPr>
        <w:spacing w:after="80"/>
        <w:jc w:val="center"/>
        <w:rPr>
          <w:rFonts w:ascii="Times New Roman" w:hAnsi="Times New Roman" w:cs="Times New Roman"/>
          <w:b/>
          <w:bCs/>
          <w:sz w:val="16"/>
          <w:szCs w:val="16"/>
        </w:rPr>
      </w:pPr>
    </w:p>
    <w:p w14:paraId="41C626E3" w14:textId="77777777" w:rsidR="00935AB3" w:rsidRPr="00935AB3" w:rsidRDefault="00935AB3" w:rsidP="00935AB3">
      <w:pPr>
        <w:spacing w:after="80"/>
        <w:rPr>
          <w:rFonts w:ascii="Times New Roman" w:hAnsi="Times New Roman" w:cs="Times New Roman"/>
          <w:b/>
          <w:bCs/>
          <w:sz w:val="16"/>
          <w:szCs w:val="16"/>
        </w:rPr>
      </w:pPr>
      <w:r w:rsidRPr="00935AB3">
        <w:rPr>
          <w:rFonts w:ascii="Times New Roman" w:hAnsi="Times New Roman" w:cs="Times New Roman"/>
          <w:b/>
          <w:bCs/>
          <w:sz w:val="16"/>
          <w:szCs w:val="16"/>
        </w:rPr>
        <w:t>Raleigh-Egypt Middle School fomenta la participación de los padres en el proceso educativo y ha establecido una expectativa para la participación de los padres en nuestra escuela. Con el fin de promover el éxito de los estudiantes, nuestros padres trabajar con la escuela actuando como asesores, especialistas y coordinadores de las siguientes maneras:</w:t>
      </w:r>
    </w:p>
    <w:p w14:paraId="79A43414"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1. Conviértete en defensor de la escuela y ofrece apoyo</w:t>
      </w:r>
    </w:p>
    <w:p w14:paraId="54AC8BDC"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2. Utilizar sus talentos y / o recursos para mejorar los programas de instrucción en nuestra escuela </w:t>
      </w:r>
    </w:p>
    <w:p w14:paraId="5B96B2E1"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3. Conviértase en miembro activo de la PTSA y únase a clubes de refuerzo cuando sea apropiado</w:t>
      </w:r>
    </w:p>
    <w:p w14:paraId="610F833E"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4. Responder a cuestionarios, encuestas y memorandos que expresen pensamientos, sugerencias e inquietudes </w:t>
      </w:r>
    </w:p>
    <w:p w14:paraId="2203A938" w14:textId="77777777" w:rsid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5. Asistir a eventos escolares y servir como asesores de varias organizaciones. </w:t>
      </w:r>
    </w:p>
    <w:p w14:paraId="0C67D05E" w14:textId="77777777" w:rsidR="00935AB3" w:rsidRPr="00935AB3" w:rsidRDefault="00935AB3" w:rsidP="00935AB3">
      <w:pPr>
        <w:spacing w:after="80"/>
        <w:rPr>
          <w:rFonts w:ascii="Times New Roman" w:hAnsi="Times New Roman" w:cs="Times New Roman"/>
          <w:sz w:val="16"/>
          <w:szCs w:val="16"/>
        </w:rPr>
      </w:pPr>
    </w:p>
    <w:p w14:paraId="12BC17C6" w14:textId="77777777" w:rsidR="00935AB3" w:rsidRPr="00935AB3" w:rsidRDefault="00935AB3" w:rsidP="00935AB3">
      <w:pPr>
        <w:spacing w:after="80"/>
        <w:rPr>
          <w:rFonts w:ascii="Times New Roman" w:hAnsi="Times New Roman" w:cs="Times New Roman"/>
          <w:b/>
          <w:bCs/>
          <w:sz w:val="16"/>
          <w:szCs w:val="16"/>
        </w:rPr>
      </w:pPr>
      <w:r w:rsidRPr="00935AB3">
        <w:rPr>
          <w:rFonts w:ascii="Times New Roman" w:hAnsi="Times New Roman" w:cs="Times New Roman"/>
          <w:b/>
          <w:bCs/>
          <w:sz w:val="16"/>
          <w:szCs w:val="16"/>
        </w:rPr>
        <w:t xml:space="preserve">Título I Participación Los administradores, la facultad y el personal proporcionarán un plan estratégico e implementarán los requisitos del Título I de acuerdo con las pautas establecidas en la ley, que incluyen lo siguiente: </w:t>
      </w:r>
    </w:p>
    <w:p w14:paraId="5FC74FC6"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1. Informar a los padres sobre los requisitos del Título I y la participación de nuestra escuela en las reuniones anuales del Título I.</w:t>
      </w:r>
    </w:p>
    <w:p w14:paraId="12E89237"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2. Permita que los padres observen los programas de la escuela y visiten las aulas, apoyando así la instrucción en el aula. </w:t>
      </w:r>
    </w:p>
    <w:p w14:paraId="0A8AEAA9"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3. Proporcione a los padres información de los estudiantes y envíe informes de progreso a casa a la mitad de cada nueve semanas. </w:t>
      </w:r>
    </w:p>
    <w:p w14:paraId="06A53C7C"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4. Proporcionar comunicación bidireccional entre los padres y la escuela. </w:t>
      </w:r>
    </w:p>
    <w:p w14:paraId="11CBFAA6"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5. Proporcione información en un idioma que los padres puedan entender. </w:t>
      </w:r>
    </w:p>
    <w:p w14:paraId="255ED8AC"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6. Proporcione a los padres los resultados de la evaluación. </w:t>
      </w:r>
    </w:p>
    <w:p w14:paraId="34366ED9"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7. Proporcione a los padres una copia del Plan de Participación Familiar, el Código de Conducta del Estudiante, el Derecho a Saber de los Padres de ESSA y el Plan PBIS. </w:t>
      </w:r>
    </w:p>
    <w:p w14:paraId="76B61A16"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8. Proporcione a los padres una descripción y explicación del plan de estudios utilizado en la Escuela Intermedia Raleigh-Egypt, las formas de evaluación académica utilizadas para medir el progreso de los estudiantes y los niveles de competencia que se espera que cumplan los estudiantes. </w:t>
      </w:r>
    </w:p>
    <w:p w14:paraId="63414647"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b/>
          <w:bCs/>
          <w:sz w:val="16"/>
          <w:szCs w:val="16"/>
        </w:rPr>
        <w:t>Para asegurarnos de que nuestros padres participen en el desarrollo e implementación del programa de nuestra escuela, haremos lo siguiente</w:t>
      </w:r>
      <w:r w:rsidRPr="00935AB3">
        <w:rPr>
          <w:rFonts w:ascii="Times New Roman" w:hAnsi="Times New Roman" w:cs="Times New Roman"/>
          <w:sz w:val="16"/>
          <w:szCs w:val="16"/>
        </w:rPr>
        <w:t xml:space="preserve">: </w:t>
      </w:r>
    </w:p>
    <w:p w14:paraId="4A2640A2"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1. Informar a los padres de sus derechos a participaren la educación de sus hijos </w:t>
      </w:r>
    </w:p>
    <w:p w14:paraId="2F86D9A8"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2. Fomentar la participación de los padres de manera organizada, continua y oportuna en la planificación, revisión y mejora de los programas para la participación familiar y el Plan de Participación Familiar REMS </w:t>
      </w:r>
    </w:p>
    <w:p w14:paraId="5F6E546B"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3. Proporcionar horarios flexibles para que nuestros padres asistan a las reuniones de padres, con oportunidades para asistir a reuniones regulares por la noche y reuniones alternas en la mañana de esa misma semana. </w:t>
      </w:r>
    </w:p>
    <w:p w14:paraId="50960F15"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4. Proporcionar a los padres capacitación que apoye la educación de nuestros estudiantes.</w:t>
      </w:r>
    </w:p>
    <w:p w14:paraId="12D4F2EE" w14:textId="4920529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5. Desarrollar </w:t>
      </w:r>
      <w:proofErr w:type="gramStart"/>
      <w:r w:rsidRPr="00935AB3">
        <w:rPr>
          <w:rFonts w:ascii="Times New Roman" w:hAnsi="Times New Roman" w:cs="Times New Roman"/>
          <w:sz w:val="16"/>
          <w:szCs w:val="16"/>
        </w:rPr>
        <w:t>conjuntamente con</w:t>
      </w:r>
      <w:proofErr w:type="gramEnd"/>
      <w:r w:rsidRPr="00935AB3">
        <w:rPr>
          <w:rFonts w:ascii="Times New Roman" w:hAnsi="Times New Roman" w:cs="Times New Roman"/>
          <w:sz w:val="16"/>
          <w:szCs w:val="16"/>
        </w:rPr>
        <w:t xml:space="preserve"> los padres un pacto escuela/padre que muestre cómo los padres, las escuelas y los estudiantes tienen responsabilidades compartidas, distribuyendo y adquiriendo las firmas apropiadas de todas las partes interesadas (padres, estudiantes y maestros). </w:t>
      </w:r>
    </w:p>
    <w:p w14:paraId="364A40EC" w14:textId="09AB508F"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6. Alentar a los padres a visitar nuestra escuela regularmente y a tomar un papel activo en la planificación escolar sirviendo en el comité del Plan de Mejora de School </w:t>
      </w:r>
    </w:p>
    <w:p w14:paraId="546E7ECF"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7. Apoye a nuestra Asociación de Padres / Maestros / Estudiantes mientras llevan a cabo reuniones regulares cada mes </w:t>
      </w:r>
    </w:p>
    <w:p w14:paraId="5C5268A4"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8. Los padres servirán en el Comité del Plan de Participación Familiar, y el documento creado se presentará a los padres para su aporte y aprobación antes de su distribución a las familias de GMS y la comunidad. </w:t>
      </w:r>
    </w:p>
    <w:p w14:paraId="72D1EADB"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9. Proporcionar acceso a servicios comunitarios y de apoyo Título I Escuela/Familia Plan de Compromiso 2022-2023 La Oficina de Programas y Subvenciones Federales 2 </w:t>
      </w:r>
    </w:p>
    <w:p w14:paraId="7F2848FE"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10. Desarrollar programas que permitan a los padres participar activamente en la educación de sus hijos</w:t>
      </w:r>
    </w:p>
    <w:p w14:paraId="5DBA67B8"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11. Proporcionar capacitación al personal para promover la participación de los padres</w:t>
      </w:r>
    </w:p>
    <w:p w14:paraId="0A942019" w14:textId="6CAC95D5"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 12. Proporcione información oportuna sobre los programas bajo participación familiar a través de Blackboard, Power Teacher, folletos, sitios web de maestros, sitio web de PTSA y el sitio web de Raleigh-Egypt Middle School. </w:t>
      </w:r>
    </w:p>
    <w:p w14:paraId="0B491F5E" w14:textId="77777777" w:rsidR="00935AB3" w:rsidRPr="00935AB3" w:rsidRDefault="00935AB3" w:rsidP="00935AB3">
      <w:pPr>
        <w:spacing w:after="80"/>
        <w:rPr>
          <w:rFonts w:ascii="Times New Roman" w:hAnsi="Times New Roman" w:cs="Times New Roman"/>
          <w:sz w:val="16"/>
          <w:szCs w:val="16"/>
        </w:rPr>
      </w:pPr>
      <w:r w:rsidRPr="00935AB3">
        <w:rPr>
          <w:rFonts w:ascii="Times New Roman" w:hAnsi="Times New Roman" w:cs="Times New Roman"/>
          <w:sz w:val="16"/>
          <w:szCs w:val="16"/>
        </w:rPr>
        <w:t xml:space="preserve">*Nota: Padre también puede significar un tutor o persona que tiene la custodia del niño, o puede referirse a un individuoque tiene autoridad para cuidar. </w:t>
      </w:r>
    </w:p>
    <w:p w14:paraId="6510DE2B" w14:textId="77777777" w:rsidR="00935AB3" w:rsidRPr="00935AB3" w:rsidRDefault="00935AB3" w:rsidP="00935AB3">
      <w:pPr>
        <w:spacing w:after="80"/>
        <w:rPr>
          <w:rFonts w:ascii="Times New Roman" w:hAnsi="Times New Roman" w:cs="Times New Roman"/>
          <w:sz w:val="16"/>
          <w:szCs w:val="16"/>
        </w:rPr>
      </w:pPr>
    </w:p>
    <w:p w14:paraId="0CCF0558" w14:textId="7D32EE50" w:rsidR="00567D8F" w:rsidRPr="00935AB3" w:rsidRDefault="00935AB3" w:rsidP="00935AB3">
      <w:pPr>
        <w:spacing w:after="80"/>
        <w:ind w:left="7080"/>
        <w:rPr>
          <w:rFonts w:ascii="Times New Roman" w:hAnsi="Times New Roman" w:cs="Times New Roman"/>
          <w:sz w:val="16"/>
          <w:szCs w:val="16"/>
        </w:rPr>
      </w:pPr>
      <w:r w:rsidRPr="00935AB3">
        <w:rPr>
          <w:rFonts w:ascii="Times New Roman" w:hAnsi="Times New Roman" w:cs="Times New Roman"/>
          <w:sz w:val="16"/>
          <w:szCs w:val="16"/>
        </w:rPr>
        <w:t>Revisado Julio 2023</w:t>
      </w:r>
    </w:p>
    <w:sectPr w:rsidR="00567D8F" w:rsidRPr="00935AB3" w:rsidSect="00935AB3">
      <w:pgSz w:w="12240" w:h="15840"/>
      <w:pgMar w:top="1440" w:right="1440" w:bottom="1440" w:left="1440" w:header="720" w:footer="72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B3"/>
    <w:rsid w:val="00567D8F"/>
    <w:rsid w:val="007B5F84"/>
    <w:rsid w:val="0090102C"/>
    <w:rsid w:val="00935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EAC0"/>
  <w15:chartTrackingRefBased/>
  <w15:docId w15:val="{D35D261A-A454-4DBB-8C49-3BBD0C46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689</Words>
  <Characters>3790</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BYRD</dc:creator>
  <cp:keywords/>
  <dc:description/>
  <cp:lastModifiedBy>ROSEMARY  BYRD</cp:lastModifiedBy>
  <cp:revision>2</cp:revision>
  <dcterms:created xsi:type="dcterms:W3CDTF">2023-07-14T16:18:00Z</dcterms:created>
  <dcterms:modified xsi:type="dcterms:W3CDTF">2023-07-14T17:40:00Z</dcterms:modified>
</cp:coreProperties>
</file>